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  <w:rPr>
          <w:u w:val="single"/>
        </w:rPr>
      </w:pPr>
      <w:r>
        <w:rPr>
          <w:u w:val="single"/>
        </w:rPr>
        <w:t>Protocol: Hyperglycemie na hypofysectomie (verkorte versie van het ketoacidose protocol)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  <w:rPr>
          <w:u w:val="single"/>
        </w:rPr>
      </w:pP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rPr>
          <w:u w:val="single"/>
        </w:rPr>
        <w:t>Plasmaglucose:</w:t>
      </w:r>
    </w:p>
    <w:p w:rsidR="00D51512" w:rsidRDefault="00D51512" w:rsidP="00C91B04">
      <w:pPr>
        <w:numPr>
          <w:ilvl w:val="1"/>
          <w:numId w:val="40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>&lt;15 mmol/l:    geen insuline</w:t>
      </w:r>
    </w:p>
    <w:p w:rsidR="00D51512" w:rsidRDefault="00D51512" w:rsidP="00C91B04">
      <w:pPr>
        <w:numPr>
          <w:ilvl w:val="1"/>
          <w:numId w:val="40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>&gt;15 mmol/l    insuline geïndiceerd, eerst kalium corrigeren, maar start insuline niet langer dan ca. 4 uur uitstellen (zie 5c).</w:t>
      </w:r>
    </w:p>
    <w:p w:rsidR="00D51512" w:rsidRDefault="00D51512" w:rsidP="00C91B04">
      <w:pPr>
        <w:rPr>
          <w:color w:val="1F497D"/>
        </w:rPr>
      </w:pP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rPr>
          <w:b/>
        </w:rPr>
        <w:t>Insuline toedienen</w:t>
      </w:r>
      <w:r>
        <w:t xml:space="preserve"> (normaal insuline = Actrapid®, 100 IE/ml, 1:10 verdunnen*)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1 IE totale dosis honden &lt;/= </w:t>
      </w:r>
      <w:smartTag w:uri="urn:schemas-microsoft-com:office:smarttags" w:element="metricconverter">
        <w:smartTagPr>
          <w:attr w:name="ProductID" w:val="10 kg"/>
        </w:smartTagPr>
        <w:r>
          <w:t>10 kg</w:t>
        </w:r>
      </w:smartTag>
      <w:r>
        <w:t xml:space="preserve"> IM 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0.1 IE/kg voor honden &gt; </w:t>
      </w:r>
      <w:smartTag w:uri="urn:schemas-microsoft-com:office:smarttags" w:element="metricconverter">
        <w:smartTagPr>
          <w:attr w:name="ProductID" w:val="10 kg"/>
        </w:smartTagPr>
        <w:r>
          <w:t>10 kg</w:t>
        </w:r>
      </w:smartTag>
      <w:r>
        <w:t xml:space="preserve"> IM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>Indien het kalium nog niet goed gecorrigeerd is, starten met halve dosis Actrapid insuline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rPr>
          <w:b/>
        </w:rPr>
        <w:t>Controleer plasma-glucose elk uur</w:t>
      </w:r>
      <w:r>
        <w:t xml:space="preserve"> en herhaal gift Actrapid elk uur IM, als </w:t>
      </w:r>
      <w:r>
        <w:rPr>
          <w:b/>
        </w:rPr>
        <w:t>glucose &gt; 13 mmol/</w:t>
      </w:r>
      <w:r>
        <w:t>l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1 IE totale dosis voor honden &lt;/= </w:t>
      </w:r>
      <w:smartTag w:uri="urn:schemas-microsoft-com:office:smarttags" w:element="metricconverter">
        <w:smartTagPr>
          <w:attr w:name="ProductID" w:val="10 kg"/>
        </w:smartTagPr>
        <w:r>
          <w:t>10 kg</w:t>
        </w:r>
      </w:smartTag>
      <w:r>
        <w:t xml:space="preserve"> IM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0.1 IE/kg voor honden &gt; </w:t>
      </w:r>
      <w:smartTag w:uri="urn:schemas-microsoft-com:office:smarttags" w:element="metricconverter">
        <w:smartTagPr>
          <w:attr w:name="ProductID" w:val="10 kg"/>
        </w:smartTagPr>
        <w:r>
          <w:t>10 kg</w:t>
        </w:r>
      </w:smartTag>
      <w:r>
        <w:t xml:space="preserve"> IM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>dosering Actrapid verlagen als het glucose sneller daalt dan 4-5 mmol/l/uur &gt; dit monitoren!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  <w:ind w:left="360"/>
      </w:pPr>
      <w:r>
        <w:t xml:space="preserve"> 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Tot plasmaglucose verlaagd is tot </w:t>
      </w:r>
      <w:r>
        <w:rPr>
          <w:b/>
        </w:rPr>
        <w:t>8-13 mmol/l</w:t>
      </w:r>
      <w:r>
        <w:t xml:space="preserve"> 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 8-13 mmol/l</w:t>
      </w:r>
      <w:r>
        <w:tab/>
      </w:r>
      <w:r>
        <w:tab/>
        <w:t xml:space="preserve">Actrapid: 0.5 IE /kg </w:t>
      </w:r>
      <w:r>
        <w:rPr>
          <w:u w:val="double"/>
        </w:rPr>
        <w:t>SC</w:t>
      </w:r>
      <w:r>
        <w:t xml:space="preserve"> (3-4 dd)</w:t>
      </w:r>
    </w:p>
    <w:p w:rsidR="00D51512" w:rsidRDefault="00D51512" w:rsidP="00C91B04">
      <w:pPr>
        <w:numPr>
          <w:ilvl w:val="1"/>
          <w:numId w:val="41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 &lt; 8 mmol/l</w:t>
      </w:r>
      <w:r>
        <w:tab/>
      </w:r>
      <w:r>
        <w:tab/>
        <w:t xml:space="preserve">geen insuline, RL vervangen door 5 % glucose 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ab/>
      </w:r>
      <w:r>
        <w:tab/>
      </w:r>
      <w:r>
        <w:tab/>
        <w:t>(als onderhoud: 2 ml KCl /100 ml, als correctie: 0.4 ml KCl / 100 ml toevoegen)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Zodra de hond weer eet, overstappen op </w:t>
      </w:r>
      <w:r>
        <w:rPr>
          <w:b/>
        </w:rPr>
        <w:t>Caninsulin®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>De dosering is afhankelijk is afhankelijk van de hoeveelheid die de hond eet (start: 30-80% van de oude dosering):</w:t>
      </w:r>
    </w:p>
    <w:p w:rsidR="00D51512" w:rsidRDefault="00D51512" w:rsidP="00C91B04">
      <w:pPr>
        <w:pStyle w:val="Lijstalinea"/>
        <w:numPr>
          <w:ilvl w:val="0"/>
          <w:numId w:val="42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Bij de nuchtere hond geven we normaal 30% van de standaard dosering. </w:t>
      </w:r>
    </w:p>
    <w:p w:rsidR="00D51512" w:rsidRDefault="00D51512" w:rsidP="00C91B04">
      <w:pPr>
        <w:pStyle w:val="Lijstalinea"/>
        <w:numPr>
          <w:ilvl w:val="0"/>
          <w:numId w:val="42"/>
        </w:num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Bij een normale hoeveelheid voer, raden we aan om te starten met 80% van de oude insuline dosering. 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lastRenderedPageBreak/>
        <w:t xml:space="preserve">De eigenaar is al bezig geweest met het instellen van de hond op de juiste hoeveelheid insuline, dus is waarschijnlijk op de hoogte van de gang van zaken rond suiker stabilisatie. 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De eerste 6 weken na operatie is te verwachten dat de insuline behoefte mogelijk zal dalen (de cortison zal worden afgebouwd) en de kans op hypoglycemieën is reëel. </w:t>
      </w:r>
    </w:p>
    <w:p w:rsidR="00D51512" w:rsidRDefault="00D51512" w:rsidP="00C91B04">
      <w:pPr>
        <w:tabs>
          <w:tab w:val="left" w:pos="-1410"/>
          <w:tab w:val="left" w:pos="-846"/>
          <w:tab w:val="left" w:pos="-282"/>
          <w:tab w:val="left" w:pos="282"/>
          <w:tab w:val="left" w:pos="846"/>
          <w:tab w:val="left" w:pos="1416"/>
          <w:tab w:val="left" w:pos="1980"/>
          <w:tab w:val="left" w:pos="2550"/>
          <w:tab w:val="left" w:pos="3114"/>
          <w:tab w:val="left" w:pos="3678"/>
          <w:tab w:val="left" w:pos="4248"/>
          <w:tab w:val="left" w:pos="4812"/>
          <w:tab w:val="left" w:pos="5382"/>
          <w:tab w:val="left" w:pos="5946"/>
          <w:tab w:val="left" w:pos="6510"/>
          <w:tab w:val="left" w:pos="7080"/>
          <w:tab w:val="left" w:pos="7644"/>
          <w:tab w:val="left" w:pos="8214"/>
          <w:tab w:val="left" w:pos="8778"/>
        </w:tabs>
      </w:pPr>
      <w:r>
        <w:t xml:space="preserve">De afdeling interne zal met de eigenaren bespreken hoe de postoperatieve insuline begeleiding zal verlopen.   </w:t>
      </w:r>
    </w:p>
    <w:p w:rsidR="00D51512" w:rsidRDefault="00D51512" w:rsidP="00C91B04"/>
    <w:p w:rsidR="00D51512" w:rsidRDefault="00D51512" w:rsidP="00C91B04">
      <w:pPr>
        <w:rPr>
          <w:szCs w:val="18"/>
        </w:rPr>
        <w:sectPr w:rsidR="00D51512" w:rsidSect="00D515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0" w:footer="709" w:gutter="0"/>
          <w:pgNumType w:start="1"/>
          <w:cols w:space="708"/>
          <w:docGrid w:linePitch="360"/>
        </w:sectPr>
      </w:pPr>
    </w:p>
    <w:p w:rsidR="00D51512" w:rsidRPr="00C91B04" w:rsidRDefault="00D51512" w:rsidP="00C91B04">
      <w:pPr>
        <w:rPr>
          <w:szCs w:val="18"/>
        </w:rPr>
      </w:pPr>
    </w:p>
    <w:sectPr w:rsidR="00D51512" w:rsidRPr="00C91B04" w:rsidSect="00D515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512" w:rsidRDefault="00D51512">
      <w:r>
        <w:separator/>
      </w:r>
    </w:p>
  </w:endnote>
  <w:endnote w:type="continuationSeparator" w:id="0">
    <w:p w:rsidR="00D51512" w:rsidRDefault="00D51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Voetteks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512" w:rsidRDefault="00D51512">
      <w:r>
        <w:separator/>
      </w:r>
    </w:p>
  </w:footnote>
  <w:footnote w:type="continuationSeparator" w:id="0">
    <w:p w:rsidR="00D51512" w:rsidRDefault="00D51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Koptek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12" w:rsidRDefault="00D51512">
    <w:pPr>
      <w:pStyle w:val="Kopteks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CA7" w:rsidRDefault="002C3CA7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2418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7EC84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6E69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CD2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74C2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5EC8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009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3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CCD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FAEDA2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</w:abstractNum>
  <w:abstractNum w:abstractNumId="10">
    <w:nsid w:val="05C34C5A"/>
    <w:multiLevelType w:val="hybridMultilevel"/>
    <w:tmpl w:val="C9566706"/>
    <w:lvl w:ilvl="0" w:tplc="E50A7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8210DCE"/>
    <w:multiLevelType w:val="hybridMultilevel"/>
    <w:tmpl w:val="5A444112"/>
    <w:lvl w:ilvl="0" w:tplc="0413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2E33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AE1E7A"/>
    <w:multiLevelType w:val="hybridMultilevel"/>
    <w:tmpl w:val="89AE4FCC"/>
    <w:lvl w:ilvl="0" w:tplc="A22AC4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48071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4">
    <w:nsid w:val="12364591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5">
    <w:nsid w:val="152722BF"/>
    <w:multiLevelType w:val="multilevel"/>
    <w:tmpl w:val="9350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79C6B70"/>
    <w:multiLevelType w:val="singleLevel"/>
    <w:tmpl w:val="A0C06DB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</w:rPr>
    </w:lvl>
  </w:abstractNum>
  <w:abstractNum w:abstractNumId="17">
    <w:nsid w:val="189A00F3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>
    <w:nsid w:val="203C67D1"/>
    <w:multiLevelType w:val="hybridMultilevel"/>
    <w:tmpl w:val="510CB9F0"/>
    <w:lvl w:ilvl="0" w:tplc="E1F04692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552376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0">
    <w:nsid w:val="218D5B2B"/>
    <w:multiLevelType w:val="multilevel"/>
    <w:tmpl w:val="35C8929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289088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2">
    <w:nsid w:val="285866D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3">
    <w:nsid w:val="34A00FCB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57878A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976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9826C6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7">
    <w:nsid w:val="3A477A7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8">
    <w:nsid w:val="3AC022A4"/>
    <w:multiLevelType w:val="hybridMultilevel"/>
    <w:tmpl w:val="8556A8E2"/>
    <w:lvl w:ilvl="0" w:tplc="E1BC9D6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AD23764"/>
    <w:multiLevelType w:val="hybridMultilevel"/>
    <w:tmpl w:val="BBDEAA72"/>
    <w:lvl w:ilvl="0" w:tplc="0218CE1A">
      <w:start w:val="1"/>
      <w:numFmt w:val="decimal"/>
      <w:pStyle w:val="Documentstructuur"/>
      <w:lvlText w:val="%1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  <w:b/>
        <w:i w:val="0"/>
        <w:sz w:val="18"/>
      </w:rPr>
    </w:lvl>
    <w:lvl w:ilvl="1" w:tplc="558EA3BC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Century Schoolbook" w:hAnsi="Century Schoolbook" w:hint="default"/>
      </w:rPr>
    </w:lvl>
    <w:lvl w:ilvl="2" w:tplc="A6220162">
      <w:start w:val="1"/>
      <w:numFmt w:val="decimal"/>
      <w:lvlText w:val="%3"/>
      <w:lvlJc w:val="left"/>
      <w:pPr>
        <w:tabs>
          <w:tab w:val="num" w:pos="2160"/>
        </w:tabs>
        <w:ind w:left="2160" w:hanging="540"/>
      </w:pPr>
      <w:rPr>
        <w:rFonts w:ascii="Verdana" w:hAnsi="Verdana" w:hint="default"/>
        <w:b/>
        <w:i w:val="0"/>
        <w:sz w:val="1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1E95802"/>
    <w:multiLevelType w:val="hybridMultilevel"/>
    <w:tmpl w:val="2C8418F2"/>
    <w:lvl w:ilvl="0" w:tplc="E62CCC48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2B7AEC"/>
    <w:multiLevelType w:val="multilevel"/>
    <w:tmpl w:val="0492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D8825E3"/>
    <w:multiLevelType w:val="hybridMultilevel"/>
    <w:tmpl w:val="F918D902"/>
    <w:lvl w:ilvl="0" w:tplc="CDD645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004CB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1B477F1"/>
    <w:multiLevelType w:val="multilevel"/>
    <w:tmpl w:val="57D05D6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AC32A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6">
    <w:nsid w:val="636B4749"/>
    <w:multiLevelType w:val="multilevel"/>
    <w:tmpl w:val="924E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300E20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8">
    <w:nsid w:val="71B02C1B"/>
    <w:multiLevelType w:val="hybridMultilevel"/>
    <w:tmpl w:val="A520559A"/>
    <w:lvl w:ilvl="0" w:tplc="5C662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9D4CCF"/>
    <w:multiLevelType w:val="multilevel"/>
    <w:tmpl w:val="5FE8A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4B3EF8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41">
    <w:nsid w:val="7FEF40A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0"/>
  </w:num>
  <w:num w:numId="2">
    <w:abstractNumId w:val="26"/>
  </w:num>
  <w:num w:numId="3">
    <w:abstractNumId w:val="16"/>
  </w:num>
  <w:num w:numId="4">
    <w:abstractNumId w:val="19"/>
  </w:num>
  <w:num w:numId="5">
    <w:abstractNumId w:val="22"/>
  </w:num>
  <w:num w:numId="6">
    <w:abstractNumId w:val="27"/>
  </w:num>
  <w:num w:numId="7">
    <w:abstractNumId w:val="13"/>
  </w:num>
  <w:num w:numId="8">
    <w:abstractNumId w:val="35"/>
  </w:num>
  <w:num w:numId="9">
    <w:abstractNumId w:val="21"/>
  </w:num>
  <w:num w:numId="10">
    <w:abstractNumId w:val="37"/>
  </w:num>
  <w:num w:numId="11">
    <w:abstractNumId w:val="14"/>
  </w:num>
  <w:num w:numId="12">
    <w:abstractNumId w:val="17"/>
  </w:num>
  <w:num w:numId="13">
    <w:abstractNumId w:val="29"/>
  </w:num>
  <w:num w:numId="14">
    <w:abstractNumId w:val="23"/>
  </w:num>
  <w:num w:numId="15">
    <w:abstractNumId w:val="9"/>
  </w:num>
  <w:num w:numId="16">
    <w:abstractNumId w:val="10"/>
  </w:num>
  <w:num w:numId="17">
    <w:abstractNumId w:val="20"/>
  </w:num>
  <w:num w:numId="18">
    <w:abstractNumId w:val="38"/>
  </w:num>
  <w:num w:numId="19">
    <w:abstractNumId w:val="15"/>
  </w:num>
  <w:num w:numId="20">
    <w:abstractNumId w:val="24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8"/>
  </w:num>
  <w:num w:numId="29">
    <w:abstractNumId w:val="1"/>
  </w:num>
  <w:num w:numId="30">
    <w:abstractNumId w:val="0"/>
  </w:num>
  <w:num w:numId="31">
    <w:abstractNumId w:val="41"/>
  </w:num>
  <w:num w:numId="32">
    <w:abstractNumId w:val="25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31"/>
  </w:num>
  <w:num w:numId="38">
    <w:abstractNumId w:val="32"/>
  </w:num>
  <w:num w:numId="39">
    <w:abstractNumId w:val="30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C12C4"/>
    <w:rsid w:val="000D4FE2"/>
    <w:rsid w:val="00174A5D"/>
    <w:rsid w:val="001810F0"/>
    <w:rsid w:val="001F423B"/>
    <w:rsid w:val="00282B16"/>
    <w:rsid w:val="002C31E8"/>
    <w:rsid w:val="002C3CA7"/>
    <w:rsid w:val="00362F27"/>
    <w:rsid w:val="00425982"/>
    <w:rsid w:val="00552E1E"/>
    <w:rsid w:val="00581237"/>
    <w:rsid w:val="00582E35"/>
    <w:rsid w:val="005B4A8C"/>
    <w:rsid w:val="00671DDD"/>
    <w:rsid w:val="006C156E"/>
    <w:rsid w:val="006F7D49"/>
    <w:rsid w:val="007E772C"/>
    <w:rsid w:val="0083472C"/>
    <w:rsid w:val="0087303D"/>
    <w:rsid w:val="008C4BF0"/>
    <w:rsid w:val="00953904"/>
    <w:rsid w:val="009623D2"/>
    <w:rsid w:val="00A87C57"/>
    <w:rsid w:val="00B3441F"/>
    <w:rsid w:val="00B82414"/>
    <w:rsid w:val="00BB72A7"/>
    <w:rsid w:val="00C02CF8"/>
    <w:rsid w:val="00C51DF7"/>
    <w:rsid w:val="00C91B04"/>
    <w:rsid w:val="00D02C8F"/>
    <w:rsid w:val="00D137C4"/>
    <w:rsid w:val="00D51512"/>
    <w:rsid w:val="00EC12C4"/>
    <w:rsid w:val="00F43776"/>
    <w:rsid w:val="00F51A07"/>
    <w:rsid w:val="00FD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Colorful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51DF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next w:val="Plattetekst"/>
    <w:link w:val="Kop1Char"/>
    <w:qFormat/>
    <w:rsid w:val="00C51DF7"/>
    <w:pPr>
      <w:keepNext/>
      <w:spacing w:before="360" w:after="120"/>
      <w:outlineLvl w:val="0"/>
    </w:pPr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styleId="Kop2">
    <w:name w:val="heading 2"/>
    <w:basedOn w:val="Kop1"/>
    <w:next w:val="Plattetekst"/>
    <w:qFormat/>
    <w:rsid w:val="00C51DF7"/>
    <w:pPr>
      <w:outlineLvl w:val="1"/>
    </w:pPr>
    <w:rPr>
      <w:bCs/>
      <w:sz w:val="26"/>
    </w:rPr>
  </w:style>
  <w:style w:type="paragraph" w:styleId="Kop3">
    <w:name w:val="heading 3"/>
    <w:basedOn w:val="Kop1"/>
    <w:next w:val="Plattetekst"/>
    <w:qFormat/>
    <w:rsid w:val="00C51DF7"/>
    <w:pPr>
      <w:outlineLvl w:val="2"/>
    </w:pPr>
    <w:rPr>
      <w:sz w:val="24"/>
    </w:rPr>
  </w:style>
  <w:style w:type="paragraph" w:styleId="Kop4">
    <w:name w:val="heading 4"/>
    <w:basedOn w:val="Kop1"/>
    <w:next w:val="Plattetekst"/>
    <w:qFormat/>
    <w:rsid w:val="00C51DF7"/>
    <w:pPr>
      <w:outlineLvl w:val="3"/>
    </w:pPr>
    <w:rPr>
      <w:sz w:val="22"/>
    </w:rPr>
  </w:style>
  <w:style w:type="paragraph" w:styleId="Kop5">
    <w:name w:val="heading 5"/>
    <w:basedOn w:val="Kop1"/>
    <w:next w:val="Plattetekst"/>
    <w:link w:val="Kop5Char"/>
    <w:qFormat/>
    <w:rsid w:val="00C51DF7"/>
    <w:pPr>
      <w:outlineLvl w:val="4"/>
    </w:pPr>
    <w:rPr>
      <w:bCs/>
      <w:sz w:val="20"/>
      <w:szCs w:val="26"/>
    </w:rPr>
  </w:style>
  <w:style w:type="paragraph" w:styleId="Kop6">
    <w:name w:val="heading 6"/>
    <w:basedOn w:val="Kop5"/>
    <w:next w:val="Standaard"/>
    <w:link w:val="Kop6Char"/>
    <w:qFormat/>
    <w:rsid w:val="00C51DF7"/>
    <w:pPr>
      <w:outlineLvl w:val="5"/>
    </w:pPr>
    <w:rPr>
      <w:bCs w:val="0"/>
      <w:color w:val="000000"/>
      <w:szCs w:val="22"/>
    </w:rPr>
  </w:style>
  <w:style w:type="paragraph" w:styleId="Kop7">
    <w:name w:val="heading 7"/>
    <w:basedOn w:val="Standaard"/>
    <w:next w:val="Standaard"/>
    <w:link w:val="Kop7Char"/>
    <w:qFormat/>
    <w:rsid w:val="00C51DF7"/>
    <w:pPr>
      <w:keepNext/>
      <w:spacing w:before="120"/>
      <w:ind w:left="2160"/>
      <w:outlineLvl w:val="6"/>
    </w:pPr>
    <w:rPr>
      <w:rFonts w:ascii="Verdana" w:hAnsi="Verdana"/>
      <w:color w:val="000080"/>
      <w:sz w:val="28"/>
      <w:u w:val="single"/>
      <w:lang w:val="en-US"/>
    </w:rPr>
  </w:style>
  <w:style w:type="paragraph" w:styleId="Kop8">
    <w:name w:val="heading 8"/>
    <w:basedOn w:val="Standaard"/>
    <w:next w:val="Standaard"/>
    <w:link w:val="Kop8Char"/>
    <w:qFormat/>
    <w:rsid w:val="00C51DF7"/>
    <w:pPr>
      <w:keepNext/>
      <w:spacing w:after="0" w:line="240" w:lineRule="auto"/>
      <w:outlineLvl w:val="7"/>
    </w:pPr>
    <w:rPr>
      <w:rFonts w:ascii="Verdana" w:hAnsi="Verdana"/>
      <w:b/>
      <w:i/>
      <w:color w:val="000080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  <w:rsid w:val="00C51DF7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C51DF7"/>
  </w:style>
  <w:style w:type="table" w:styleId="Tabelraster">
    <w:name w:val="Table Grid"/>
    <w:basedOn w:val="Standaardtabel"/>
    <w:rsid w:val="00C51DF7"/>
    <w:pPr>
      <w:spacing w:line="300" w:lineRule="auto"/>
    </w:pPr>
    <w:tblPr>
      <w:jc w:val="center"/>
      <w:tblInd w:w="0" w:type="dxa"/>
      <w:tblBorders>
        <w:bottom w:val="single" w:sz="8" w:space="0" w:color="0000F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styleId="Ballontekst">
    <w:name w:val="Balloon Text"/>
    <w:basedOn w:val="Standaard"/>
    <w:link w:val="BallontekstChar"/>
    <w:rsid w:val="001810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810F0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rsid w:val="00C51DF7"/>
    <w:pPr>
      <w:tabs>
        <w:tab w:val="center" w:pos="4153"/>
        <w:tab w:val="right" w:pos="7560"/>
      </w:tabs>
      <w:ind w:left="-2160"/>
    </w:pPr>
    <w:rPr>
      <w:rFonts w:ascii="Verdana" w:hAnsi="Verdana"/>
      <w:b/>
    </w:rPr>
  </w:style>
  <w:style w:type="paragraph" w:styleId="Voettekst">
    <w:name w:val="footer"/>
    <w:basedOn w:val="Standaard"/>
    <w:rsid w:val="00C51DF7"/>
    <w:pPr>
      <w:tabs>
        <w:tab w:val="center" w:pos="4153"/>
        <w:tab w:val="right" w:pos="7560"/>
      </w:tabs>
      <w:spacing w:after="120"/>
      <w:ind w:left="-2160"/>
    </w:pPr>
    <w:rPr>
      <w:rFonts w:ascii="Verdana" w:hAnsi="Verdana"/>
      <w:b/>
      <w:bCs/>
      <w:sz w:val="18"/>
    </w:rPr>
  </w:style>
  <w:style w:type="paragraph" w:styleId="Lijst">
    <w:name w:val="List"/>
    <w:basedOn w:val="Standaard"/>
    <w:rsid w:val="00C51DF7"/>
    <w:pPr>
      <w:ind w:left="720" w:hanging="720"/>
    </w:pPr>
  </w:style>
  <w:style w:type="paragraph" w:customStyle="1" w:styleId="Address">
    <w:name w:val="Address"/>
    <w:basedOn w:val="Kop4"/>
    <w:rsid w:val="00362F27"/>
    <w:pPr>
      <w:spacing w:after="0"/>
    </w:pPr>
  </w:style>
  <w:style w:type="character" w:customStyle="1" w:styleId="Kop5Char">
    <w:name w:val="Kop 5 Char"/>
    <w:basedOn w:val="Kop1Char"/>
    <w:link w:val="Kop5"/>
    <w:rsid w:val="00C51DF7"/>
    <w:rPr>
      <w:bCs/>
      <w:szCs w:val="26"/>
    </w:rPr>
  </w:style>
  <w:style w:type="character" w:customStyle="1" w:styleId="Kop6Char">
    <w:name w:val="Kop 6 Char"/>
    <w:basedOn w:val="Standaardalinea-lettertype"/>
    <w:link w:val="Kop6"/>
    <w:rsid w:val="008C4BF0"/>
    <w:rPr>
      <w:rFonts w:ascii="Verdana" w:hAnsi="Verdana"/>
      <w:b/>
      <w:color w:val="000000"/>
      <w:kern w:val="28"/>
      <w:szCs w:val="22"/>
      <w:lang w:val="en-US" w:eastAsia="en-US"/>
    </w:rPr>
  </w:style>
  <w:style w:type="character" w:customStyle="1" w:styleId="Kop7Char">
    <w:name w:val="Kop 7 Char"/>
    <w:basedOn w:val="Standaardalinea-lettertype"/>
    <w:link w:val="Kop7"/>
    <w:rsid w:val="008C4BF0"/>
    <w:rPr>
      <w:rFonts w:ascii="Verdana" w:hAnsi="Verdana"/>
      <w:color w:val="000080"/>
      <w:sz w:val="28"/>
      <w:u w:val="single"/>
      <w:lang w:val="en-US" w:eastAsia="en-US"/>
    </w:rPr>
  </w:style>
  <w:style w:type="character" w:customStyle="1" w:styleId="Kop8Char">
    <w:name w:val="Kop 8 Char"/>
    <w:basedOn w:val="Standaardalinea-lettertype"/>
    <w:link w:val="Kop8"/>
    <w:rsid w:val="008C4BF0"/>
    <w:rPr>
      <w:rFonts w:ascii="Verdana" w:hAnsi="Verdana"/>
      <w:b/>
      <w:i/>
      <w:color w:val="000080"/>
      <w:sz w:val="18"/>
      <w:lang w:val="en-GB" w:eastAsia="en-US"/>
    </w:rPr>
  </w:style>
  <w:style w:type="paragraph" w:styleId="Plattetekst">
    <w:name w:val="Body Text"/>
    <w:link w:val="PlattetekstChar"/>
    <w:rsid w:val="00C51DF7"/>
    <w:pPr>
      <w:spacing w:after="60" w:line="276" w:lineRule="auto"/>
    </w:pPr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8C4BF0"/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Kop1Char">
    <w:name w:val="Kop 1 Char"/>
    <w:basedOn w:val="Standaardalinea-lettertype"/>
    <w:link w:val="Kop1"/>
    <w:rsid w:val="00C51DF7"/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customStyle="1" w:styleId="TableHeading">
    <w:name w:val="Table Heading"/>
    <w:basedOn w:val="Standaard"/>
    <w:rsid w:val="00C51DF7"/>
    <w:pPr>
      <w:spacing w:before="60" w:after="60" w:line="240" w:lineRule="auto"/>
    </w:pPr>
    <w:rPr>
      <w:rFonts w:ascii="Verdana" w:hAnsi="Verdana"/>
      <w:b/>
      <w:sz w:val="18"/>
    </w:rPr>
  </w:style>
  <w:style w:type="paragraph" w:styleId="Documentstructuur">
    <w:name w:val="Document Map"/>
    <w:basedOn w:val="Standaard"/>
    <w:link w:val="DocumentstructuurChar"/>
    <w:semiHidden/>
    <w:rsid w:val="00C51DF7"/>
    <w:pPr>
      <w:numPr>
        <w:numId w:val="13"/>
      </w:numPr>
      <w:shd w:val="clear" w:color="auto" w:fill="000080"/>
      <w:tabs>
        <w:tab w:val="clear" w:pos="2520"/>
        <w:tab w:val="num" w:pos="360"/>
      </w:tabs>
      <w:ind w:left="360"/>
    </w:pPr>
    <w:rPr>
      <w:rFonts w:ascii="Tahoma" w:hAnsi="Tahoma" w:cs="Tahoma"/>
      <w:sz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C4BF0"/>
    <w:rPr>
      <w:rFonts w:ascii="Tahoma" w:hAnsi="Tahoma" w:cs="Tahoma"/>
      <w:sz w:val="16"/>
      <w:shd w:val="clear" w:color="auto" w:fill="000080"/>
      <w:lang w:val="en-AU" w:eastAsia="en-US"/>
    </w:rPr>
  </w:style>
  <w:style w:type="character" w:styleId="Voetnootmarkering">
    <w:name w:val="footnote reference"/>
    <w:basedOn w:val="Standaardalinea-lettertype"/>
    <w:semiHidden/>
    <w:rsid w:val="00C51DF7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C51DF7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C4BF0"/>
    <w:rPr>
      <w:rFonts w:ascii="Century" w:hAnsi="Century"/>
      <w:lang w:val="en-AU" w:eastAsia="en-US"/>
    </w:rPr>
  </w:style>
  <w:style w:type="paragraph" w:customStyle="1" w:styleId="BodyTextBoldBlack">
    <w:name w:val="Body Text Bold Black"/>
    <w:basedOn w:val="Plattetekst"/>
    <w:next w:val="Plattetekst"/>
    <w:rsid w:val="00C51DF7"/>
    <w:rPr>
      <w:b/>
    </w:rPr>
  </w:style>
  <w:style w:type="paragraph" w:customStyle="1" w:styleId="BodyTextBoldRed">
    <w:name w:val="Body Text Bold Red"/>
    <w:basedOn w:val="Plattetekst"/>
    <w:next w:val="Plattetekst"/>
    <w:rsid w:val="00C51DF7"/>
    <w:rPr>
      <w:b/>
      <w:color w:val="FF0000"/>
    </w:rPr>
  </w:style>
  <w:style w:type="paragraph" w:customStyle="1" w:styleId="TableText">
    <w:name w:val="Table Text"/>
    <w:basedOn w:val="TableHeading"/>
    <w:rsid w:val="00C51DF7"/>
    <w:rPr>
      <w:b w:val="0"/>
    </w:rPr>
  </w:style>
  <w:style w:type="paragraph" w:customStyle="1" w:styleId="TableHeader">
    <w:name w:val="Table Header"/>
    <w:basedOn w:val="Kop1"/>
    <w:link w:val="TableHeaderChar"/>
    <w:rsid w:val="00C51DF7"/>
    <w:pPr>
      <w:pBdr>
        <w:top w:val="single" w:sz="8" w:space="1" w:color="0000FF"/>
        <w:bottom w:val="single" w:sz="8" w:space="1" w:color="0000FF"/>
      </w:pBdr>
      <w:shd w:val="clear" w:color="auto" w:fill="C0C0C0"/>
      <w:spacing w:before="0" w:after="0"/>
      <w:ind w:left="-72" w:right="-288"/>
    </w:pPr>
    <w:rPr>
      <w:b w:val="0"/>
      <w:bCs/>
      <w:iCs/>
      <w:caps/>
      <w:lang w:val="en-GB"/>
    </w:rPr>
  </w:style>
  <w:style w:type="paragraph" w:styleId="Bloktekst">
    <w:name w:val="Block Text"/>
    <w:basedOn w:val="Standaard"/>
    <w:semiHidden/>
    <w:rsid w:val="00C51DF7"/>
    <w:pPr>
      <w:spacing w:after="120"/>
      <w:ind w:left="1440" w:right="1440"/>
    </w:pPr>
  </w:style>
  <w:style w:type="paragraph" w:customStyle="1" w:styleId="List-Checkbox">
    <w:name w:val="List-Checkbox"/>
    <w:basedOn w:val="Plattetekst"/>
    <w:rsid w:val="00C51DF7"/>
    <w:pPr>
      <w:numPr>
        <w:numId w:val="39"/>
      </w:numPr>
    </w:pPr>
  </w:style>
  <w:style w:type="paragraph" w:customStyle="1" w:styleId="List-Numbered">
    <w:name w:val="List-Numbered"/>
    <w:basedOn w:val="Plattetekst"/>
    <w:rsid w:val="00C51DF7"/>
    <w:pPr>
      <w:numPr>
        <w:numId w:val="38"/>
      </w:numPr>
    </w:pPr>
  </w:style>
  <w:style w:type="paragraph" w:customStyle="1" w:styleId="List-Bullet">
    <w:name w:val="List-Bullet"/>
    <w:basedOn w:val="Plattetekst"/>
    <w:rsid w:val="00C51DF7"/>
    <w:pPr>
      <w:numPr>
        <w:numId w:val="33"/>
      </w:numPr>
    </w:pPr>
  </w:style>
  <w:style w:type="paragraph" w:customStyle="1" w:styleId="BodyTextBoldGreen">
    <w:name w:val="Body Text Bold Green"/>
    <w:basedOn w:val="Plattetekst"/>
    <w:next w:val="Plattetekst"/>
    <w:rsid w:val="00C51DF7"/>
    <w:rPr>
      <w:b/>
      <w:color w:val="008000"/>
    </w:rPr>
  </w:style>
  <w:style w:type="paragraph" w:customStyle="1" w:styleId="BodyTextBoldBlue">
    <w:name w:val="Body Text Bold Blue"/>
    <w:basedOn w:val="Plattetekst"/>
    <w:next w:val="Plattetekst"/>
    <w:link w:val="BodyTextBoldBlueChar"/>
    <w:rsid w:val="00C51DF7"/>
    <w:rPr>
      <w:b/>
      <w:color w:val="0000FF"/>
    </w:rPr>
  </w:style>
  <w:style w:type="character" w:customStyle="1" w:styleId="BodyTextBoldBlueChar">
    <w:name w:val="Body Text Bold Blue Char"/>
    <w:basedOn w:val="Standaardalinea-lettertype"/>
    <w:link w:val="BodyTextBoldBlue"/>
    <w:rsid w:val="00C51DF7"/>
    <w:rPr>
      <w:rFonts w:ascii="Century Schoolbook" w:hAnsi="Century Schoolbook"/>
      <w:b/>
      <w:color w:val="0000FF"/>
      <w:sz w:val="21"/>
      <w:lang w:val="en-US" w:eastAsia="en-US"/>
    </w:rPr>
  </w:style>
  <w:style w:type="table" w:styleId="Kleurrijketabel2">
    <w:name w:val="Table Colorful 2"/>
    <w:basedOn w:val="Standaardtabel"/>
    <w:semiHidden/>
    <w:rsid w:val="00C51DF7"/>
    <w:pPr>
      <w:spacing w:line="300" w:lineRule="auto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rsid w:val="00C51DF7"/>
    <w:pPr>
      <w:spacing w:line="300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tedNameAddress">
    <w:name w:val="FormattedName&amp;Address"/>
    <w:basedOn w:val="Kop1"/>
    <w:next w:val="Kop1"/>
    <w:link w:val="FormattedNameAddressChar"/>
    <w:rsid w:val="00C51DF7"/>
    <w:pPr>
      <w:spacing w:before="0" w:after="0" w:line="300" w:lineRule="auto"/>
    </w:pPr>
    <w:rPr>
      <w:smallCaps/>
      <w:sz w:val="20"/>
    </w:rPr>
  </w:style>
  <w:style w:type="character" w:customStyle="1" w:styleId="TableHeaderChar">
    <w:name w:val="Table Header Char"/>
    <w:basedOn w:val="Kop1Char"/>
    <w:link w:val="TableHeader"/>
    <w:rsid w:val="00C51DF7"/>
    <w:rPr>
      <w:bCs/>
      <w:iCs/>
      <w:caps/>
      <w:shd w:val="clear" w:color="auto" w:fill="C0C0C0"/>
      <w:lang w:val="en-GB"/>
    </w:rPr>
  </w:style>
  <w:style w:type="character" w:customStyle="1" w:styleId="FormattedNameAddressChar">
    <w:name w:val="FormattedName&amp;Address Char"/>
    <w:basedOn w:val="Kop5Char"/>
    <w:link w:val="FormattedNameAddress"/>
    <w:rsid w:val="00C51DF7"/>
    <w:rPr>
      <w:smallCaps/>
      <w:szCs w:val="36"/>
    </w:rPr>
  </w:style>
  <w:style w:type="paragraph" w:styleId="Lijstalinea">
    <w:name w:val="List Paragraph"/>
    <w:basedOn w:val="Standaard"/>
    <w:uiPriority w:val="34"/>
    <w:qFormat/>
    <w:rsid w:val="00C91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1503</Characters>
  <Application>Microsoft Office Word</Application>
  <DocSecurity>0</DocSecurity>
  <Lines>37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Datum: 09/01/2008</vt:lpstr>
      <vt:lpstr>Datum: 09/01/2008</vt:lpstr>
    </vt:vector>
  </TitlesOfParts>
  <Company>Vet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09/01/2008</dc:title>
  <dc:creator>Authorised User</dc:creator>
  <cp:lastModifiedBy>joe.bloggs</cp:lastModifiedBy>
  <cp:revision>1</cp:revision>
  <cp:lastPrinted>2009-07-02T13:57:00Z</cp:lastPrinted>
  <dcterms:created xsi:type="dcterms:W3CDTF">2011-10-06T17:26:00Z</dcterms:created>
  <dcterms:modified xsi:type="dcterms:W3CDTF">2011-10-06T17:33:00Z</dcterms:modified>
</cp:coreProperties>
</file>